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7C0" w:rsidRPr="006167C0" w:rsidRDefault="006167C0" w:rsidP="006167C0">
      <w:pPr>
        <w:spacing w:line="320" w:lineRule="exact"/>
        <w:rPr>
          <w:rFonts w:ascii="標楷體" w:eastAsia="標楷體" w:hAnsi="標楷體"/>
          <w:sz w:val="28"/>
          <w:szCs w:val="28"/>
        </w:rPr>
      </w:pPr>
      <w:r w:rsidRPr="006167C0">
        <w:rPr>
          <w:rFonts w:ascii="標楷體" w:eastAsia="標楷體" w:hAnsi="標楷體" w:hint="eastAsia"/>
          <w:sz w:val="28"/>
          <w:szCs w:val="28"/>
        </w:rPr>
        <w:t>新竹縣</w:t>
      </w:r>
      <w:r w:rsidR="009213C7">
        <w:rPr>
          <w:rFonts w:ascii="標楷體" w:eastAsia="標楷體" w:hAnsi="標楷體" w:hint="eastAsia"/>
          <w:sz w:val="28"/>
          <w:szCs w:val="28"/>
        </w:rPr>
        <w:t>建照執照變更涉及都市設計審議核定案變更</w:t>
      </w:r>
      <w:r w:rsidRPr="006167C0">
        <w:rPr>
          <w:rFonts w:ascii="標楷體" w:eastAsia="標楷體" w:hAnsi="標楷體" w:hint="eastAsia"/>
          <w:sz w:val="28"/>
          <w:szCs w:val="28"/>
        </w:rPr>
        <w:t>程序</w:t>
      </w:r>
      <w:r w:rsidR="009213C7">
        <w:rPr>
          <w:rFonts w:ascii="標楷體" w:eastAsia="標楷體" w:hAnsi="標楷體" w:hint="eastAsia"/>
          <w:sz w:val="28"/>
          <w:szCs w:val="28"/>
        </w:rPr>
        <w:t>檢討表</w:t>
      </w:r>
      <w:r w:rsidRPr="006167C0">
        <w:rPr>
          <w:rFonts w:ascii="標楷體" w:eastAsia="標楷體" w:hAnsi="標楷體" w:hint="eastAsia"/>
          <w:sz w:val="28"/>
          <w:szCs w:val="28"/>
        </w:rPr>
        <w:t xml:space="preserve">  </w:t>
      </w:r>
      <w:bookmarkStart w:id="0" w:name="_GoBack"/>
      <w:bookmarkEnd w:id="0"/>
    </w:p>
    <w:tbl>
      <w:tblPr>
        <w:tblpPr w:leftFromText="180" w:rightFromText="180" w:vertAnchor="text" w:horzAnchor="margin" w:tblpXSpec="center" w:tblpY="293"/>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9"/>
        <w:gridCol w:w="413"/>
        <w:gridCol w:w="514"/>
        <w:gridCol w:w="588"/>
        <w:gridCol w:w="2469"/>
        <w:gridCol w:w="1134"/>
        <w:gridCol w:w="469"/>
        <w:gridCol w:w="472"/>
        <w:gridCol w:w="589"/>
        <w:gridCol w:w="705"/>
        <w:gridCol w:w="257"/>
        <w:gridCol w:w="215"/>
        <w:gridCol w:w="1404"/>
      </w:tblGrid>
      <w:tr w:rsidR="006167C0" w:rsidRPr="006167C0" w:rsidTr="006167C0">
        <w:trPr>
          <w:cantSplit/>
          <w:trHeight w:val="250"/>
        </w:trPr>
        <w:tc>
          <w:tcPr>
            <w:tcW w:w="719" w:type="dxa"/>
            <w:tcBorders>
              <w:top w:val="single" w:sz="12" w:space="0" w:color="auto"/>
              <w:left w:val="single" w:sz="12"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proofErr w:type="gramStart"/>
            <w:r w:rsidRPr="006167C0">
              <w:rPr>
                <w:rFonts w:eastAsia="標楷體" w:hint="eastAsia"/>
                <w:sz w:val="18"/>
                <w:szCs w:val="18"/>
              </w:rPr>
              <w:t>案名</w:t>
            </w:r>
            <w:proofErr w:type="gramEnd"/>
          </w:p>
        </w:tc>
        <w:tc>
          <w:tcPr>
            <w:tcW w:w="9229" w:type="dxa"/>
            <w:gridSpan w:val="12"/>
            <w:tcBorders>
              <w:top w:val="single" w:sz="12" w:space="0" w:color="auto"/>
              <w:left w:val="single" w:sz="4" w:space="0" w:color="auto"/>
              <w:bottom w:val="single" w:sz="4" w:space="0" w:color="auto"/>
              <w:right w:val="single" w:sz="12"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r>
      <w:tr w:rsidR="006167C0" w:rsidRPr="006167C0" w:rsidTr="006167C0">
        <w:trPr>
          <w:cantSplit/>
          <w:trHeight w:val="257"/>
        </w:trPr>
        <w:tc>
          <w:tcPr>
            <w:tcW w:w="719" w:type="dxa"/>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申請人</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地址</w:t>
            </w:r>
          </w:p>
        </w:tc>
        <w:tc>
          <w:tcPr>
            <w:tcW w:w="4072" w:type="dxa"/>
            <w:gridSpan w:val="3"/>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c>
          <w:tcPr>
            <w:tcW w:w="472" w:type="dxa"/>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電話</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c>
          <w:tcPr>
            <w:tcW w:w="47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電話</w:t>
            </w:r>
          </w:p>
        </w:tc>
        <w:tc>
          <w:tcPr>
            <w:tcW w:w="1404" w:type="dxa"/>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r>
      <w:tr w:rsidR="006167C0" w:rsidRPr="006167C0" w:rsidTr="006167C0">
        <w:trPr>
          <w:cantSplit/>
          <w:trHeight w:val="257"/>
        </w:trPr>
        <w:tc>
          <w:tcPr>
            <w:tcW w:w="719" w:type="dxa"/>
            <w:tcBorders>
              <w:top w:val="single" w:sz="4" w:space="0" w:color="auto"/>
              <w:left w:val="single" w:sz="12" w:space="0" w:color="auto"/>
              <w:bottom w:val="single" w:sz="12"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設計人</w:t>
            </w:r>
          </w:p>
        </w:tc>
        <w:tc>
          <w:tcPr>
            <w:tcW w:w="927" w:type="dxa"/>
            <w:gridSpan w:val="2"/>
            <w:tcBorders>
              <w:top w:val="single" w:sz="4" w:space="0" w:color="auto"/>
              <w:left w:val="single" w:sz="4" w:space="0" w:color="auto"/>
              <w:bottom w:val="single" w:sz="12" w:space="0" w:color="auto"/>
              <w:right w:val="single" w:sz="4"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c>
          <w:tcPr>
            <w:tcW w:w="588" w:type="dxa"/>
            <w:tcBorders>
              <w:top w:val="single" w:sz="4" w:space="0" w:color="auto"/>
              <w:left w:val="single" w:sz="4" w:space="0" w:color="auto"/>
              <w:bottom w:val="single" w:sz="12"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地址</w:t>
            </w:r>
          </w:p>
        </w:tc>
        <w:tc>
          <w:tcPr>
            <w:tcW w:w="4072" w:type="dxa"/>
            <w:gridSpan w:val="3"/>
            <w:tcBorders>
              <w:top w:val="single" w:sz="4" w:space="0" w:color="auto"/>
              <w:left w:val="single" w:sz="4" w:space="0" w:color="auto"/>
              <w:bottom w:val="single" w:sz="12" w:space="0" w:color="auto"/>
              <w:right w:val="single" w:sz="4"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c>
          <w:tcPr>
            <w:tcW w:w="472" w:type="dxa"/>
            <w:tcBorders>
              <w:top w:val="single" w:sz="4" w:space="0" w:color="auto"/>
              <w:left w:val="single" w:sz="4" w:space="0" w:color="auto"/>
              <w:bottom w:val="single" w:sz="12"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傳真</w:t>
            </w:r>
          </w:p>
        </w:tc>
        <w:tc>
          <w:tcPr>
            <w:tcW w:w="1294" w:type="dxa"/>
            <w:gridSpan w:val="2"/>
            <w:tcBorders>
              <w:top w:val="single" w:sz="4" w:space="0" w:color="auto"/>
              <w:left w:val="single" w:sz="4" w:space="0" w:color="auto"/>
              <w:bottom w:val="single" w:sz="12" w:space="0" w:color="auto"/>
              <w:right w:val="single" w:sz="4"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c>
          <w:tcPr>
            <w:tcW w:w="472" w:type="dxa"/>
            <w:gridSpan w:val="2"/>
            <w:tcBorders>
              <w:top w:val="single" w:sz="4" w:space="0" w:color="auto"/>
              <w:left w:val="single" w:sz="4" w:space="0" w:color="auto"/>
              <w:bottom w:val="single" w:sz="12"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傳真</w:t>
            </w:r>
          </w:p>
        </w:tc>
        <w:tc>
          <w:tcPr>
            <w:tcW w:w="1404" w:type="dxa"/>
            <w:tcBorders>
              <w:top w:val="single" w:sz="4" w:space="0" w:color="auto"/>
              <w:left w:val="single" w:sz="4" w:space="0" w:color="auto"/>
              <w:bottom w:val="single" w:sz="12" w:space="0" w:color="auto"/>
              <w:right w:val="single" w:sz="12" w:space="0" w:color="auto"/>
            </w:tcBorders>
            <w:vAlign w:val="center"/>
          </w:tcPr>
          <w:p w:rsidR="006167C0" w:rsidRPr="006167C0" w:rsidRDefault="006167C0" w:rsidP="006167C0">
            <w:pPr>
              <w:spacing w:beforeLines="10" w:before="36" w:afterLines="10" w:after="36" w:line="360" w:lineRule="exact"/>
              <w:jc w:val="both"/>
              <w:rPr>
                <w:rFonts w:eastAsia="標楷體"/>
                <w:sz w:val="18"/>
                <w:szCs w:val="18"/>
              </w:rPr>
            </w:pPr>
          </w:p>
        </w:tc>
      </w:tr>
      <w:tr w:rsidR="006167C0" w:rsidRPr="006167C0" w:rsidTr="006167C0">
        <w:trPr>
          <w:cantSplit/>
          <w:trHeight w:val="250"/>
        </w:trPr>
        <w:tc>
          <w:tcPr>
            <w:tcW w:w="9948" w:type="dxa"/>
            <w:gridSpan w:val="13"/>
            <w:tcBorders>
              <w:top w:val="single" w:sz="4" w:space="0" w:color="auto"/>
              <w:left w:val="single" w:sz="12" w:space="0" w:color="auto"/>
              <w:bottom w:val="single" w:sz="4" w:space="0" w:color="auto"/>
              <w:right w:val="single" w:sz="12" w:space="0" w:color="auto"/>
            </w:tcBorders>
            <w:vAlign w:val="center"/>
            <w:hideMark/>
          </w:tcPr>
          <w:p w:rsidR="006167C0" w:rsidRPr="006167C0" w:rsidRDefault="006167C0" w:rsidP="006167C0">
            <w:pPr>
              <w:spacing w:beforeLines="10" w:before="36" w:afterLines="10" w:after="36" w:line="360" w:lineRule="exact"/>
              <w:jc w:val="both"/>
              <w:rPr>
                <w:rFonts w:eastAsia="標楷體"/>
                <w:sz w:val="18"/>
                <w:szCs w:val="18"/>
              </w:rPr>
            </w:pPr>
            <w:r w:rsidRPr="006167C0">
              <w:rPr>
                <w:rFonts w:eastAsia="標楷體" w:hint="eastAsia"/>
                <w:sz w:val="18"/>
                <w:szCs w:val="18"/>
              </w:rPr>
              <w:t>依循管制要點名稱：</w:t>
            </w:r>
          </w:p>
        </w:tc>
      </w:tr>
      <w:tr w:rsidR="006167C0" w:rsidRPr="006167C0" w:rsidTr="006167C0">
        <w:trPr>
          <w:cantSplit/>
          <w:trHeight w:val="250"/>
        </w:trPr>
        <w:tc>
          <w:tcPr>
            <w:tcW w:w="1132" w:type="dxa"/>
            <w:gridSpan w:val="2"/>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檢討項目</w:t>
            </w: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檢討內容說明</w:t>
            </w:r>
          </w:p>
        </w:tc>
        <w:tc>
          <w:tcPr>
            <w:tcW w:w="2664" w:type="dxa"/>
            <w:gridSpan w:val="4"/>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變更內容說明</w:t>
            </w: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60" w:lineRule="exact"/>
              <w:jc w:val="center"/>
              <w:rPr>
                <w:rFonts w:ascii="標楷體" w:eastAsia="標楷體" w:hAnsi="標楷體"/>
                <w:sz w:val="18"/>
                <w:szCs w:val="18"/>
              </w:rPr>
            </w:pPr>
            <w:r w:rsidRPr="006167C0">
              <w:rPr>
                <w:rFonts w:ascii="標楷體" w:eastAsia="標楷體" w:hAnsi="標楷體" w:hint="eastAsia"/>
                <w:sz w:val="18"/>
                <w:szCs w:val="18"/>
              </w:rPr>
              <w:t>條件符合</w:t>
            </w:r>
          </w:p>
        </w:tc>
        <w:tc>
          <w:tcPr>
            <w:tcW w:w="1619" w:type="dxa"/>
            <w:gridSpan w:val="2"/>
            <w:tcBorders>
              <w:top w:val="single" w:sz="4" w:space="0" w:color="auto"/>
              <w:left w:val="single" w:sz="4" w:space="0" w:color="auto"/>
              <w:bottom w:val="single" w:sz="4" w:space="0" w:color="auto"/>
              <w:right w:val="single" w:sz="12" w:space="0" w:color="auto"/>
            </w:tcBorders>
            <w:vAlign w:val="center"/>
            <w:hideMark/>
          </w:tcPr>
          <w:p w:rsidR="006167C0" w:rsidRPr="006167C0" w:rsidRDefault="006167C0" w:rsidP="006167C0">
            <w:pPr>
              <w:spacing w:beforeLines="10" w:before="36" w:afterLines="10" w:after="36" w:line="360" w:lineRule="exact"/>
              <w:jc w:val="center"/>
              <w:rPr>
                <w:rFonts w:eastAsia="標楷體"/>
                <w:sz w:val="18"/>
                <w:szCs w:val="18"/>
              </w:rPr>
            </w:pPr>
            <w:r w:rsidRPr="006167C0">
              <w:rPr>
                <w:rFonts w:eastAsia="標楷體" w:hint="eastAsia"/>
                <w:sz w:val="18"/>
                <w:szCs w:val="18"/>
              </w:rPr>
              <w:t>備註</w:t>
            </w:r>
          </w:p>
        </w:tc>
      </w:tr>
      <w:tr w:rsidR="006167C0" w:rsidRPr="006167C0" w:rsidTr="006167C0">
        <w:trPr>
          <w:cantSplit/>
          <w:trHeight w:val="225"/>
        </w:trPr>
        <w:tc>
          <w:tcPr>
            <w:tcW w:w="1132"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00" w:lineRule="exact"/>
              <w:jc w:val="center"/>
              <w:rPr>
                <w:rFonts w:eastAsia="標楷體"/>
                <w:sz w:val="18"/>
                <w:szCs w:val="18"/>
              </w:rPr>
            </w:pPr>
            <w:r w:rsidRPr="006167C0">
              <w:rPr>
                <w:rFonts w:ascii="標楷體" w:eastAsia="標楷體" w:hAnsi="標楷體" w:hint="eastAsia"/>
                <w:sz w:val="18"/>
                <w:szCs w:val="18"/>
              </w:rPr>
              <w:t>建築量體與停車空間</w:t>
            </w: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建築面積變更未超過百分之</w:t>
            </w:r>
            <w:r w:rsidRPr="006167C0">
              <w:rPr>
                <w:rFonts w:ascii="標楷體" w:eastAsia="標楷體" w:hAnsi="標楷體" w:cs="Arial" w:hint="eastAsia"/>
                <w:kern w:val="0"/>
                <w:sz w:val="18"/>
                <w:szCs w:val="18"/>
              </w:rPr>
              <w:softHyphen/>
              <w:t>十且在</w:t>
            </w:r>
            <w:smartTag w:uri="urn:schemas-microsoft-com:office:smarttags" w:element="chmetcnv">
              <w:smartTagPr>
                <w:attr w:name="UnitName" w:val="平方公尺"/>
                <w:attr w:name="SourceValue" w:val="300"/>
                <w:attr w:name="HasSpace" w:val="False"/>
                <w:attr w:name="Negative" w:val="False"/>
                <w:attr w:name="NumberType" w:val="3"/>
                <w:attr w:name="TCSC" w:val="1"/>
              </w:smartTagPr>
              <w:r w:rsidRPr="006167C0">
                <w:rPr>
                  <w:rFonts w:ascii="標楷體" w:eastAsia="標楷體" w:hAnsi="標楷體" w:cs="Arial" w:hint="eastAsia"/>
                  <w:kern w:val="0"/>
                  <w:sz w:val="18"/>
                  <w:szCs w:val="18"/>
                </w:rPr>
                <w:t>三百平方公尺</w:t>
              </w:r>
            </w:smartTag>
            <w:r w:rsidRPr="006167C0">
              <w:rPr>
                <w:rFonts w:ascii="標楷體" w:eastAsia="標楷體" w:hAnsi="標楷體" w:cs="Arial" w:hint="eastAsia"/>
                <w:kern w:val="0"/>
                <w:sz w:val="18"/>
                <w:szCs w:val="18"/>
              </w:rPr>
              <w:t>以下者。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設計容積率變更未超過百分之</w:t>
            </w:r>
            <w:r w:rsidRPr="006167C0">
              <w:rPr>
                <w:rFonts w:ascii="標楷體" w:eastAsia="標楷體" w:hAnsi="標楷體" w:cs="Arial" w:hint="eastAsia"/>
                <w:kern w:val="0"/>
                <w:sz w:val="18"/>
                <w:szCs w:val="18"/>
              </w:rPr>
              <w:softHyphen/>
              <w:t>十者。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建築物高度未超過百分之十及各樓層高度變更未超過百分之三以下或未逾10公分者。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僅涉及地下停車空間配置（無涉停車位使用類型）、自設停車位數調整在五部以下者。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地面層室內或法定空地上之停車空間調整在五部以下者。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地面層高程變更未超過</w:t>
            </w:r>
            <w:smartTag w:uri="urn:schemas-microsoft-com:office:smarttags" w:element="chmetcnv">
              <w:smartTagPr>
                <w:attr w:name="UnitName" w:val="公分"/>
                <w:attr w:name="SourceValue" w:val="50"/>
                <w:attr w:name="HasSpace" w:val="False"/>
                <w:attr w:name="Negative" w:val="False"/>
                <w:attr w:name="NumberType" w:val="1"/>
                <w:attr w:name="TCSC" w:val="0"/>
              </w:smartTagPr>
              <w:r w:rsidRPr="006167C0">
                <w:rPr>
                  <w:rFonts w:ascii="標楷體" w:eastAsia="標楷體" w:hAnsi="標楷體" w:cs="Arial" w:hint="eastAsia"/>
                  <w:kern w:val="0"/>
                  <w:sz w:val="18"/>
                  <w:szCs w:val="18"/>
                </w:rPr>
                <w:t>50公分</w:t>
              </w:r>
            </w:smartTag>
            <w:r w:rsidRPr="006167C0">
              <w:rPr>
                <w:rFonts w:ascii="標楷體" w:eastAsia="標楷體" w:hAnsi="標楷體" w:cs="Arial" w:hint="eastAsia"/>
                <w:kern w:val="0"/>
                <w:sz w:val="18"/>
                <w:szCs w:val="18"/>
              </w:rPr>
              <w:t>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地下室開挖面積未超過百分之十者。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spacing w:beforeLines="10" w:before="36" w:afterLines="10" w:after="36" w:line="300" w:lineRule="exact"/>
              <w:jc w:val="center"/>
              <w:rPr>
                <w:rFonts w:eastAsia="標楷體"/>
                <w:sz w:val="18"/>
                <w:szCs w:val="18"/>
              </w:rPr>
            </w:pPr>
            <w:r w:rsidRPr="006167C0">
              <w:rPr>
                <w:rFonts w:ascii="標楷體" w:eastAsia="標楷體" w:hAnsi="標楷體" w:hint="eastAsia"/>
                <w:sz w:val="18"/>
                <w:szCs w:val="18"/>
              </w:rPr>
              <w:t>開放空間與景觀設計</w:t>
            </w: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strike/>
                <w:color w:val="FF0000"/>
                <w:kern w:val="0"/>
                <w:sz w:val="18"/>
                <w:szCs w:val="18"/>
              </w:rPr>
            </w:pPr>
            <w:r w:rsidRPr="006167C0">
              <w:rPr>
                <w:rFonts w:ascii="標楷體" w:eastAsia="標楷體" w:hAnsi="標楷體" w:cs="Arial" w:hint="eastAsia"/>
                <w:kern w:val="0"/>
                <w:sz w:val="18"/>
                <w:szCs w:val="18"/>
              </w:rPr>
              <w:t>未涉及開放空間獎勵項目、獎勵值變更者，其開放空間配置或鋪面材質面積變更部分未超過百分之十者。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trike/>
                <w:color w:val="FF0000"/>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trike/>
                <w:color w:val="FF0000"/>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color w:val="FF0000"/>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同一種別(喬木、灌木、草花、草皮等)植栽種類變更，且變更後種類符合該地區土管規定。</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trike/>
                <w:color w:val="FF0000"/>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color w:val="FF0000"/>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基地綠覆面積增加未超過百分之十者。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225"/>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rFonts w:eastAsia="標楷體"/>
                <w:sz w:val="18"/>
                <w:szCs w:val="18"/>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植栽數量增加未超過原核准植栽設計數量百分之二十者。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before="36" w:after="36"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before="36" w:after="36"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before="36" w:after="36" w:line="300" w:lineRule="exact"/>
              <w:jc w:val="both"/>
              <w:rPr>
                <w:sz w:val="18"/>
                <w:szCs w:val="18"/>
              </w:rPr>
            </w:pPr>
          </w:p>
        </w:tc>
      </w:tr>
      <w:tr w:rsidR="006167C0" w:rsidRPr="006167C0" w:rsidTr="006167C0">
        <w:trPr>
          <w:cantSplit/>
          <w:trHeight w:val="458"/>
        </w:trPr>
        <w:tc>
          <w:tcPr>
            <w:tcW w:w="1132"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center"/>
              <w:rPr>
                <w:sz w:val="18"/>
                <w:szCs w:val="18"/>
              </w:rPr>
            </w:pPr>
            <w:r w:rsidRPr="006167C0">
              <w:rPr>
                <w:rFonts w:ascii="標楷體" w:eastAsia="標楷體" w:hAnsi="標楷體" w:hint="eastAsia"/>
                <w:sz w:val="18"/>
                <w:szCs w:val="18"/>
              </w:rPr>
              <w:t>建築造型與色彩</w:t>
            </w: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建築立面造型或材質變更面積未超過百分之十者。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sz w:val="18"/>
                <w:szCs w:val="18"/>
                <w:lang w:val="x-none" w:eastAsia="x-none"/>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屋頂層通氣口、水箱、水塔之位置變更，但造型不變者。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sz w:val="18"/>
                <w:szCs w:val="18"/>
                <w:lang w:val="x-none" w:eastAsia="x-none"/>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sz w:val="18"/>
                <w:szCs w:val="18"/>
              </w:rPr>
            </w:pPr>
            <w:r w:rsidRPr="006167C0">
              <w:rPr>
                <w:rFonts w:ascii="標楷體" w:eastAsia="標楷體" w:hAnsi="標楷體" w:cs="Arial" w:hint="eastAsia"/>
                <w:kern w:val="0"/>
                <w:sz w:val="18"/>
                <w:szCs w:val="18"/>
              </w:rPr>
              <w:t>屋頂綠化面積調整未超過百分之十範圍以內者。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458"/>
        </w:trPr>
        <w:tc>
          <w:tcPr>
            <w:tcW w:w="1132"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before="36" w:after="36" w:line="300" w:lineRule="exact"/>
              <w:jc w:val="center"/>
              <w:rPr>
                <w:sz w:val="18"/>
                <w:szCs w:val="18"/>
              </w:rPr>
            </w:pPr>
            <w:r w:rsidRPr="006167C0">
              <w:rPr>
                <w:rFonts w:ascii="標楷體" w:eastAsia="標楷體" w:hAnsi="標楷體" w:hint="eastAsia"/>
                <w:sz w:val="18"/>
                <w:szCs w:val="18"/>
              </w:rPr>
              <w:t>建築內部空間</w:t>
            </w: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單一樓層建築物用途變更樓地板面積未超過百分之三十，或類似用途互換者。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vMerge/>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widowControl/>
              <w:rPr>
                <w:sz w:val="18"/>
                <w:szCs w:val="18"/>
                <w:lang w:val="x-none" w:eastAsia="x-none"/>
              </w:rPr>
            </w:pP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內部隔間變更無涉及都市設計審議相關事項之變更者。</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sz w:val="18"/>
                <w:szCs w:val="18"/>
              </w:rPr>
            </w:pPr>
          </w:p>
        </w:tc>
      </w:tr>
      <w:tr w:rsidR="006167C0" w:rsidRPr="006167C0" w:rsidTr="006167C0">
        <w:trPr>
          <w:cantSplit/>
          <w:trHeight w:val="82"/>
        </w:trPr>
        <w:tc>
          <w:tcPr>
            <w:tcW w:w="1132" w:type="dxa"/>
            <w:gridSpan w:val="2"/>
            <w:tcBorders>
              <w:top w:val="single" w:sz="4" w:space="0" w:color="auto"/>
              <w:left w:val="single" w:sz="12"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before="36" w:after="36" w:line="300" w:lineRule="exact"/>
              <w:jc w:val="center"/>
              <w:rPr>
                <w:rFonts w:ascii="標楷體" w:eastAsia="標楷體" w:hAnsi="標楷體"/>
                <w:sz w:val="18"/>
                <w:szCs w:val="18"/>
              </w:rPr>
            </w:pPr>
            <w:r w:rsidRPr="006167C0">
              <w:rPr>
                <w:rFonts w:ascii="標楷體" w:eastAsia="標楷體" w:hAnsi="標楷體" w:hint="eastAsia"/>
                <w:sz w:val="18"/>
                <w:szCs w:val="18"/>
              </w:rPr>
              <w:t>申請資訊</w:t>
            </w:r>
          </w:p>
        </w:tc>
        <w:tc>
          <w:tcPr>
            <w:tcW w:w="3571" w:type="dxa"/>
            <w:gridSpan w:val="3"/>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widowControl/>
              <w:shd w:val="clear" w:color="auto" w:fill="FFFFFF"/>
              <w:spacing w:line="280" w:lineRule="exact"/>
              <w:jc w:val="both"/>
              <w:rPr>
                <w:rFonts w:ascii="標楷體" w:eastAsia="標楷體" w:hAnsi="標楷體" w:cs="Arial"/>
                <w:kern w:val="0"/>
                <w:sz w:val="18"/>
                <w:szCs w:val="18"/>
              </w:rPr>
            </w:pPr>
            <w:r w:rsidRPr="006167C0">
              <w:rPr>
                <w:rFonts w:ascii="標楷體" w:eastAsia="標楷體" w:hAnsi="標楷體" w:cs="Arial" w:hint="eastAsia"/>
                <w:kern w:val="0"/>
                <w:sz w:val="18"/>
                <w:szCs w:val="18"/>
              </w:rPr>
              <w:t>變更申請人、起造人、設計人、</w:t>
            </w:r>
            <w:proofErr w:type="gramStart"/>
            <w:r w:rsidRPr="006167C0">
              <w:rPr>
                <w:rFonts w:ascii="標楷體" w:eastAsia="標楷體" w:hAnsi="標楷體" w:cs="Arial" w:hint="eastAsia"/>
                <w:kern w:val="0"/>
                <w:sz w:val="18"/>
                <w:szCs w:val="18"/>
              </w:rPr>
              <w:t>案名</w:t>
            </w:r>
            <w:proofErr w:type="gramEnd"/>
            <w:r w:rsidRPr="006167C0">
              <w:rPr>
                <w:rFonts w:ascii="標楷體" w:eastAsia="標楷體" w:hAnsi="標楷體" w:cs="Arial" w:hint="eastAsia"/>
                <w:kern w:val="0"/>
                <w:sz w:val="18"/>
                <w:szCs w:val="18"/>
              </w:rPr>
              <w:t>、地號合併、土地所有權人、地址、電話等申請資訊。</w:t>
            </w:r>
          </w:p>
        </w:tc>
        <w:tc>
          <w:tcPr>
            <w:tcW w:w="2664" w:type="dxa"/>
            <w:gridSpan w:val="4"/>
            <w:tcBorders>
              <w:top w:val="single" w:sz="4" w:space="0" w:color="auto"/>
              <w:left w:val="single" w:sz="4" w:space="0" w:color="auto"/>
              <w:bottom w:val="single" w:sz="4" w:space="0" w:color="auto"/>
              <w:right w:val="single" w:sz="4" w:space="0" w:color="auto"/>
            </w:tcBorders>
            <w:vAlign w:val="center"/>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8"/>
                <w:szCs w:val="18"/>
              </w:rPr>
            </w:pPr>
          </w:p>
        </w:tc>
        <w:tc>
          <w:tcPr>
            <w:tcW w:w="962" w:type="dxa"/>
            <w:gridSpan w:val="2"/>
            <w:tcBorders>
              <w:top w:val="single" w:sz="4" w:space="0" w:color="auto"/>
              <w:left w:val="single" w:sz="4" w:space="0" w:color="auto"/>
              <w:bottom w:val="single" w:sz="4" w:space="0" w:color="auto"/>
              <w:right w:val="single" w:sz="4" w:space="0" w:color="auto"/>
            </w:tcBorders>
            <w:vAlign w:val="center"/>
            <w:hideMark/>
          </w:tcPr>
          <w:p w:rsidR="006167C0" w:rsidRPr="006167C0" w:rsidRDefault="006167C0" w:rsidP="006167C0">
            <w:pPr>
              <w:tabs>
                <w:tab w:val="center" w:pos="4153"/>
                <w:tab w:val="right" w:pos="8306"/>
              </w:tabs>
              <w:snapToGrid w:val="0"/>
              <w:spacing w:line="300" w:lineRule="exact"/>
              <w:jc w:val="both"/>
              <w:rPr>
                <w:rFonts w:ascii="標楷體" w:eastAsia="標楷體" w:hAnsi="標楷體"/>
                <w:sz w:val="16"/>
                <w:szCs w:val="16"/>
              </w:rPr>
            </w:pPr>
            <w:r w:rsidRPr="006167C0">
              <w:rPr>
                <w:rFonts w:ascii="標楷體" w:eastAsia="標楷體" w:hAnsi="標楷體" w:hint="eastAsia"/>
                <w:sz w:val="16"/>
                <w:szCs w:val="16"/>
              </w:rPr>
              <w:t xml:space="preserve">□是  </w:t>
            </w:r>
            <w:proofErr w:type="gramStart"/>
            <w:r w:rsidRPr="006167C0">
              <w:rPr>
                <w:rFonts w:ascii="標楷體" w:eastAsia="標楷體" w:hAnsi="標楷體" w:hint="eastAsia"/>
                <w:sz w:val="16"/>
                <w:szCs w:val="16"/>
              </w:rPr>
              <w:t>□否</w:t>
            </w:r>
            <w:proofErr w:type="gramEnd"/>
          </w:p>
        </w:tc>
        <w:tc>
          <w:tcPr>
            <w:tcW w:w="1619" w:type="dxa"/>
            <w:gridSpan w:val="2"/>
            <w:tcBorders>
              <w:top w:val="single" w:sz="4" w:space="0" w:color="auto"/>
              <w:left w:val="single" w:sz="4" w:space="0" w:color="auto"/>
              <w:bottom w:val="single" w:sz="4" w:space="0" w:color="auto"/>
              <w:right w:val="single" w:sz="12" w:space="0" w:color="auto"/>
            </w:tcBorders>
            <w:vAlign w:val="center"/>
          </w:tcPr>
          <w:p w:rsidR="006167C0" w:rsidRPr="006167C0" w:rsidRDefault="006167C0" w:rsidP="006167C0">
            <w:pPr>
              <w:tabs>
                <w:tab w:val="center" w:pos="4153"/>
                <w:tab w:val="right" w:pos="8306"/>
              </w:tabs>
              <w:snapToGrid w:val="0"/>
              <w:spacing w:line="300" w:lineRule="exact"/>
              <w:jc w:val="both"/>
              <w:rPr>
                <w:rFonts w:ascii="標楷體" w:eastAsia="標楷體" w:hAnsi="標楷體"/>
                <w:color w:val="FF0000"/>
                <w:sz w:val="18"/>
                <w:szCs w:val="18"/>
              </w:rPr>
            </w:pPr>
          </w:p>
        </w:tc>
      </w:tr>
      <w:tr w:rsidR="006167C0" w:rsidRPr="006167C0" w:rsidTr="006167C0">
        <w:trPr>
          <w:cantSplit/>
          <w:trHeight w:hRule="exact" w:val="1447"/>
        </w:trPr>
        <w:tc>
          <w:tcPr>
            <w:tcW w:w="1132" w:type="dxa"/>
            <w:gridSpan w:val="2"/>
            <w:tcBorders>
              <w:top w:val="single" w:sz="4" w:space="0" w:color="auto"/>
              <w:left w:val="single" w:sz="12" w:space="0" w:color="auto"/>
              <w:bottom w:val="single" w:sz="12" w:space="0" w:color="auto"/>
              <w:right w:val="single" w:sz="4" w:space="0" w:color="auto"/>
            </w:tcBorders>
            <w:vAlign w:val="center"/>
            <w:hideMark/>
          </w:tcPr>
          <w:p w:rsidR="006167C0" w:rsidRPr="006167C0" w:rsidRDefault="006167C0" w:rsidP="006167C0">
            <w:pPr>
              <w:spacing w:beforeLines="10" w:before="36" w:afterLines="10" w:after="36" w:line="300" w:lineRule="exact"/>
              <w:jc w:val="center"/>
              <w:rPr>
                <w:rFonts w:eastAsia="標楷體"/>
                <w:sz w:val="18"/>
                <w:szCs w:val="18"/>
              </w:rPr>
            </w:pPr>
            <w:r w:rsidRPr="006167C0">
              <w:rPr>
                <w:rFonts w:eastAsia="標楷體" w:hint="eastAsia"/>
                <w:sz w:val="18"/>
                <w:szCs w:val="18"/>
              </w:rPr>
              <w:t>設計單位</w:t>
            </w:r>
          </w:p>
          <w:p w:rsidR="006167C0" w:rsidRPr="006167C0" w:rsidRDefault="006167C0" w:rsidP="006167C0">
            <w:pPr>
              <w:spacing w:beforeLines="10" w:before="36" w:afterLines="10" w:after="36" w:line="300" w:lineRule="exact"/>
              <w:jc w:val="center"/>
              <w:rPr>
                <w:rFonts w:eastAsia="標楷體"/>
                <w:sz w:val="18"/>
                <w:szCs w:val="18"/>
              </w:rPr>
            </w:pPr>
            <w:r w:rsidRPr="006167C0">
              <w:rPr>
                <w:rFonts w:eastAsia="標楷體" w:hint="eastAsia"/>
                <w:sz w:val="18"/>
                <w:szCs w:val="18"/>
              </w:rPr>
              <w:t>簽證欄</w:t>
            </w:r>
          </w:p>
          <w:p w:rsidR="006167C0" w:rsidRPr="006167C0" w:rsidRDefault="006167C0" w:rsidP="006167C0">
            <w:pPr>
              <w:spacing w:beforeLines="10" w:before="36" w:afterLines="10" w:after="36" w:line="300" w:lineRule="exact"/>
              <w:jc w:val="center"/>
              <w:rPr>
                <w:rFonts w:eastAsia="標楷體"/>
                <w:sz w:val="18"/>
                <w:szCs w:val="18"/>
              </w:rPr>
            </w:pPr>
            <w:r w:rsidRPr="006167C0">
              <w:rPr>
                <w:rFonts w:eastAsia="標楷體" w:hint="eastAsia"/>
                <w:sz w:val="18"/>
                <w:szCs w:val="18"/>
              </w:rPr>
              <w:t>（建築師或相關技師）</w:t>
            </w:r>
          </w:p>
        </w:tc>
        <w:tc>
          <w:tcPr>
            <w:tcW w:w="3571" w:type="dxa"/>
            <w:gridSpan w:val="3"/>
            <w:tcBorders>
              <w:top w:val="single" w:sz="4" w:space="0" w:color="auto"/>
              <w:left w:val="single" w:sz="4" w:space="0" w:color="auto"/>
              <w:bottom w:val="single" w:sz="12" w:space="0" w:color="auto"/>
              <w:right w:val="single" w:sz="4" w:space="0" w:color="auto"/>
            </w:tcBorders>
            <w:vAlign w:val="center"/>
          </w:tcPr>
          <w:p w:rsidR="006167C0" w:rsidRPr="006167C0" w:rsidRDefault="006167C0" w:rsidP="006167C0">
            <w:pPr>
              <w:spacing w:beforeLines="10" w:before="36" w:afterLines="10" w:after="36" w:line="300" w:lineRule="exact"/>
              <w:jc w:val="both"/>
              <w:rPr>
                <w:rFonts w:eastAsia="標楷體"/>
                <w:sz w:val="18"/>
                <w:szCs w:val="18"/>
              </w:rPr>
            </w:pPr>
          </w:p>
        </w:tc>
        <w:tc>
          <w:tcPr>
            <w:tcW w:w="1134" w:type="dxa"/>
            <w:tcBorders>
              <w:top w:val="single" w:sz="4" w:space="0" w:color="auto"/>
              <w:left w:val="single" w:sz="4" w:space="0" w:color="auto"/>
              <w:bottom w:val="single" w:sz="12" w:space="0" w:color="auto"/>
              <w:right w:val="single" w:sz="4" w:space="0" w:color="auto"/>
            </w:tcBorders>
            <w:vAlign w:val="center"/>
            <w:hideMark/>
          </w:tcPr>
          <w:p w:rsidR="006167C0" w:rsidRPr="006167C0" w:rsidRDefault="006167C0" w:rsidP="006167C0">
            <w:pPr>
              <w:spacing w:beforeLines="10" w:before="36" w:afterLines="10" w:after="36" w:line="300" w:lineRule="exact"/>
              <w:jc w:val="center"/>
              <w:rPr>
                <w:rFonts w:eastAsia="標楷體"/>
                <w:sz w:val="18"/>
                <w:szCs w:val="18"/>
              </w:rPr>
            </w:pPr>
            <w:r w:rsidRPr="006167C0">
              <w:rPr>
                <w:rFonts w:eastAsia="標楷體" w:hint="eastAsia"/>
                <w:sz w:val="18"/>
                <w:szCs w:val="18"/>
              </w:rPr>
              <w:t>審查單位</w:t>
            </w:r>
          </w:p>
          <w:p w:rsidR="006167C0" w:rsidRPr="006167C0" w:rsidRDefault="006167C0" w:rsidP="006167C0">
            <w:pPr>
              <w:spacing w:beforeLines="10" w:before="36" w:afterLines="10" w:after="36" w:line="300" w:lineRule="exact"/>
              <w:jc w:val="center"/>
              <w:rPr>
                <w:rFonts w:eastAsia="標楷體"/>
                <w:sz w:val="18"/>
                <w:szCs w:val="18"/>
              </w:rPr>
            </w:pPr>
            <w:r w:rsidRPr="006167C0">
              <w:rPr>
                <w:rFonts w:eastAsia="標楷體" w:hint="eastAsia"/>
                <w:sz w:val="18"/>
                <w:szCs w:val="18"/>
              </w:rPr>
              <w:t>簽證欄</w:t>
            </w:r>
          </w:p>
          <w:p w:rsidR="006167C0" w:rsidRPr="006167C0" w:rsidRDefault="006167C0" w:rsidP="006167C0">
            <w:pPr>
              <w:spacing w:beforeLines="10" w:before="36" w:afterLines="10" w:after="36" w:line="300" w:lineRule="exact"/>
              <w:jc w:val="center"/>
              <w:rPr>
                <w:rFonts w:eastAsia="標楷體"/>
                <w:sz w:val="18"/>
                <w:szCs w:val="18"/>
              </w:rPr>
            </w:pPr>
            <w:r w:rsidRPr="006167C0">
              <w:rPr>
                <w:rFonts w:eastAsia="標楷體"/>
                <w:sz w:val="18"/>
                <w:szCs w:val="18"/>
              </w:rPr>
              <w:t>(</w:t>
            </w:r>
            <w:r w:rsidRPr="006167C0">
              <w:rPr>
                <w:rFonts w:eastAsia="標楷體" w:hint="eastAsia"/>
                <w:sz w:val="18"/>
                <w:szCs w:val="18"/>
              </w:rPr>
              <w:t>審查者</w:t>
            </w:r>
            <w:r w:rsidRPr="006167C0">
              <w:rPr>
                <w:rFonts w:eastAsia="標楷體"/>
                <w:sz w:val="18"/>
                <w:szCs w:val="18"/>
              </w:rPr>
              <w:t>)</w:t>
            </w:r>
          </w:p>
        </w:tc>
        <w:tc>
          <w:tcPr>
            <w:tcW w:w="4111" w:type="dxa"/>
            <w:gridSpan w:val="7"/>
            <w:tcBorders>
              <w:top w:val="single" w:sz="4" w:space="0" w:color="auto"/>
              <w:left w:val="single" w:sz="4" w:space="0" w:color="auto"/>
              <w:bottom w:val="single" w:sz="12" w:space="0" w:color="auto"/>
              <w:right w:val="single" w:sz="12" w:space="0" w:color="auto"/>
            </w:tcBorders>
            <w:vAlign w:val="center"/>
          </w:tcPr>
          <w:p w:rsidR="006167C0" w:rsidRPr="006167C0" w:rsidRDefault="006167C0" w:rsidP="006167C0">
            <w:pPr>
              <w:spacing w:beforeLines="10" w:before="36" w:afterLines="10" w:after="36" w:line="300" w:lineRule="exact"/>
              <w:jc w:val="both"/>
              <w:rPr>
                <w:rFonts w:eastAsia="標楷體"/>
                <w:sz w:val="18"/>
                <w:szCs w:val="18"/>
              </w:rPr>
            </w:pPr>
          </w:p>
        </w:tc>
      </w:tr>
    </w:tbl>
    <w:p w:rsidR="006167C0" w:rsidRPr="006167C0" w:rsidRDefault="006167C0" w:rsidP="006167C0">
      <w:pPr>
        <w:jc w:val="right"/>
        <w:rPr>
          <w:rFonts w:ascii="標楷體" w:eastAsia="標楷體" w:hAnsi="標楷體"/>
          <w:sz w:val="20"/>
          <w:szCs w:val="20"/>
        </w:rPr>
      </w:pPr>
      <w:r w:rsidRPr="006167C0">
        <w:rPr>
          <w:rFonts w:ascii="標楷體" w:eastAsia="標楷體" w:hAnsi="標楷體" w:hint="eastAsia"/>
          <w:sz w:val="20"/>
          <w:szCs w:val="20"/>
        </w:rPr>
        <w:t xml:space="preserve"> 115.05.07版</w:t>
      </w:r>
    </w:p>
    <w:p w:rsidR="006167C0" w:rsidRPr="006167C0" w:rsidRDefault="006167C0" w:rsidP="006167C0"/>
    <w:sectPr w:rsidR="006167C0" w:rsidRPr="006167C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C0"/>
    <w:rsid w:val="006167C0"/>
    <w:rsid w:val="007F3775"/>
    <w:rsid w:val="009213C7"/>
    <w:rsid w:val="00A82EAC"/>
    <w:rsid w:val="00F863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5A48CB38"/>
  <w15:chartTrackingRefBased/>
  <w15:docId w15:val="{77E0266F-02B1-46CF-9A05-0CD32351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67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2026-06-30T01:43:00Z</cp:lastPrinted>
  <dcterms:created xsi:type="dcterms:W3CDTF">2026-06-30T03:04:00Z</dcterms:created>
  <dcterms:modified xsi:type="dcterms:W3CDTF">2026-06-30T03:04:00Z</dcterms:modified>
</cp:coreProperties>
</file>